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E5721" w14:textId="29DA0A76" w:rsidR="005A2A73" w:rsidRPr="00564268" w:rsidRDefault="005A2A73" w:rsidP="005A2A73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</w:t>
      </w:r>
      <w:bookmarkEnd w:id="0"/>
      <w:bookmarkEnd w:id="1"/>
      <w:r w:rsidR="00A655CE">
        <w:t>5</w:t>
      </w:r>
      <w:r w:rsidR="001C4136">
        <w:t>27</w:t>
      </w:r>
      <w:r w:rsidR="00FD6658">
        <w:t>09</w:t>
      </w:r>
    </w:p>
    <w:tbl>
      <w:tblPr>
        <w:tblW w:w="9418" w:type="dxa"/>
        <w:tblLook w:val="01E0" w:firstRow="1" w:lastRow="1" w:firstColumn="1" w:lastColumn="1" w:noHBand="0" w:noVBand="0"/>
        <w:tblCaption w:val="Case Caption"/>
      </w:tblPr>
      <w:tblGrid>
        <w:gridCol w:w="4590"/>
        <w:gridCol w:w="630"/>
        <w:gridCol w:w="4198"/>
      </w:tblGrid>
      <w:tr w:rsidR="005A2A73" w:rsidRPr="008647EB" w14:paraId="57A6AEB8" w14:textId="77777777" w:rsidTr="006875A1">
        <w:trPr>
          <w:trHeight w:val="576"/>
        </w:trPr>
        <w:tc>
          <w:tcPr>
            <w:tcW w:w="4590" w:type="dxa"/>
          </w:tcPr>
          <w:p w14:paraId="1348F19E" w14:textId="77777777" w:rsidR="006844F1" w:rsidRDefault="001C4136" w:rsidP="002920A2">
            <w:pPr>
              <w:jc w:val="left"/>
              <w:rPr>
                <w:b/>
                <w:bCs/>
              </w:rPr>
            </w:pPr>
            <w:r w:rsidRPr="001C4136">
              <w:rPr>
                <w:b/>
                <w:bCs/>
              </w:rPr>
              <w:t>COMPLIANCE FILING FOR DOCKET NO. 52321 (APPLICATION OF ELECTRIC RELIABILITY COUNCIL INC. FOR A DEBT</w:t>
            </w:r>
          </w:p>
          <w:p w14:paraId="3308ED1A" w14:textId="77777777" w:rsidR="006844F1" w:rsidRDefault="001C4136" w:rsidP="002920A2">
            <w:pPr>
              <w:jc w:val="left"/>
              <w:rPr>
                <w:b/>
                <w:bCs/>
              </w:rPr>
            </w:pPr>
            <w:r w:rsidRPr="001C4136">
              <w:rPr>
                <w:b/>
                <w:bCs/>
              </w:rPr>
              <w:t>OBLIGATION ORDER PURSUANT</w:t>
            </w:r>
          </w:p>
          <w:p w14:paraId="7E915777" w14:textId="787CC9D2" w:rsidR="005A2A73" w:rsidRPr="001C4136" w:rsidRDefault="001C4136" w:rsidP="002920A2">
            <w:pPr>
              <w:jc w:val="left"/>
              <w:rPr>
                <w:b/>
                <w:bCs/>
              </w:rPr>
            </w:pPr>
            <w:r w:rsidRPr="001C4136">
              <w:rPr>
                <w:b/>
                <w:bCs/>
              </w:rPr>
              <w:t>TO CHAPTER 39, SUBCHAPTER M, OF THE PUBLIC UTILITY REGULATORY ACT)</w:t>
            </w:r>
          </w:p>
        </w:tc>
        <w:tc>
          <w:tcPr>
            <w:tcW w:w="630" w:type="dxa"/>
            <w:noWrap/>
          </w:tcPr>
          <w:p w14:paraId="28D55F33" w14:textId="77777777" w:rsidR="005A2A73" w:rsidRDefault="005A2A73" w:rsidP="002920A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EBC2A85" w14:textId="77777777" w:rsidR="005A2A73" w:rsidRDefault="005A2A73" w:rsidP="002920A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482DDBE" w14:textId="77777777" w:rsidR="005A2A73" w:rsidRDefault="005A2A73" w:rsidP="006875A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66BCC36" w14:textId="77777777" w:rsidR="001C4136" w:rsidRDefault="001C4136" w:rsidP="006875A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552C5C6" w14:textId="77777777" w:rsidR="001C4136" w:rsidRDefault="001C4136" w:rsidP="006875A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2675C9E" w14:textId="77777777" w:rsidR="001C4136" w:rsidRDefault="001C4136" w:rsidP="006875A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3E96E5E" w14:textId="77777777" w:rsidR="001C4136" w:rsidRDefault="001C4136" w:rsidP="006875A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DF05BA2" w14:textId="6D3BE5C3" w:rsidR="006844F1" w:rsidRPr="008647EB" w:rsidRDefault="006844F1" w:rsidP="006875A1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198" w:type="dxa"/>
          </w:tcPr>
          <w:p w14:paraId="28F810E6" w14:textId="77777777" w:rsidR="005A2A73" w:rsidRPr="008647EB" w:rsidRDefault="005A2A73" w:rsidP="002920A2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8647EB">
              <w:rPr>
                <w:b/>
                <w:bCs/>
                <w:caps/>
              </w:rPr>
              <w:t>PUBLIC UTILITY COMMISSION</w:t>
            </w:r>
          </w:p>
          <w:p w14:paraId="4FAD0020" w14:textId="77777777" w:rsidR="005A2A73" w:rsidRPr="008647EB" w:rsidRDefault="005A2A73" w:rsidP="002920A2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3AEAAAC9" w14:textId="77777777" w:rsidR="005A2A73" w:rsidRPr="008647EB" w:rsidRDefault="005A2A73" w:rsidP="002920A2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8647EB">
              <w:rPr>
                <w:b/>
                <w:bCs/>
                <w:caps/>
              </w:rPr>
              <w:t>OF TEXAS</w:t>
            </w:r>
          </w:p>
        </w:tc>
      </w:tr>
    </w:tbl>
    <w:p w14:paraId="52D33BD7" w14:textId="77777777" w:rsidR="00F67A6B" w:rsidRDefault="00F67A6B" w:rsidP="00B275A1">
      <w:pPr>
        <w:pStyle w:val="Documentheading"/>
        <w:rPr>
          <w:sz w:val="24"/>
          <w:szCs w:val="24"/>
        </w:rPr>
      </w:pPr>
    </w:p>
    <w:p w14:paraId="57B64A59" w14:textId="25B8CB24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756ADF">
        <w:rPr>
          <w:sz w:val="24"/>
          <w:szCs w:val="24"/>
        </w:rPr>
        <w:t>RESPONSE TO ORDER NO. 17</w:t>
      </w:r>
    </w:p>
    <w:p w14:paraId="074F2B5A" w14:textId="77777777" w:rsidR="00B275A1" w:rsidRPr="003B1E32" w:rsidRDefault="00B275A1" w:rsidP="00B275A1">
      <w:pPr>
        <w:pStyle w:val="Documentheading"/>
        <w:rPr>
          <w:sz w:val="24"/>
          <w:szCs w:val="24"/>
        </w:rPr>
      </w:pPr>
    </w:p>
    <w:p w14:paraId="56DCE476" w14:textId="3C278FFA" w:rsidR="005A2A73" w:rsidRDefault="001C4136" w:rsidP="000F1C2D">
      <w:pPr>
        <w:pStyle w:val="Paragraph"/>
      </w:pPr>
      <w:r>
        <w:t xml:space="preserve">On </w:t>
      </w:r>
      <w:r w:rsidR="00235A7C">
        <w:t>November 12, 2024</w:t>
      </w:r>
      <w:r>
        <w:t xml:space="preserve">, </w:t>
      </w:r>
      <w:r w:rsidR="00235A7C">
        <w:t xml:space="preserve">the Electric Reliability Council of Texas (ERCOT) </w:t>
      </w:r>
      <w:r w:rsidR="00235A7C">
        <w:t>filed a request for</w:t>
      </w:r>
      <w:r w:rsidR="00235A7C">
        <w:t xml:space="preserve"> </w:t>
      </w:r>
      <w:r w:rsidR="00235A7C">
        <w:t xml:space="preserve">Public Utility </w:t>
      </w:r>
      <w:r w:rsidR="00235A7C">
        <w:t>Commission</w:t>
      </w:r>
      <w:r w:rsidR="00235A7C">
        <w:t xml:space="preserve"> of Texas (Commission)</w:t>
      </w:r>
      <w:r w:rsidR="00235A7C">
        <w:t xml:space="preserve"> approval to amend provisions of the 2021 Series Supplement to the indenture of the Texas Stabilization M Bonds, Series 2021 (Stabilization M Bonds</w:t>
      </w:r>
      <w:r w:rsidR="00235A7C">
        <w:t xml:space="preserve">).  </w:t>
      </w:r>
      <w:r w:rsidR="000F1C2D">
        <w:t xml:space="preserve">ERCOT and the Texas Electric Market Stabilization Funding M LLC filed additional information on November 15, 2024.  </w:t>
      </w:r>
    </w:p>
    <w:p w14:paraId="1A9348B0" w14:textId="783AACFA" w:rsidR="00B275A1" w:rsidRDefault="00756ADF" w:rsidP="005A2A73">
      <w:pPr>
        <w:spacing w:line="360" w:lineRule="auto"/>
        <w:ind w:firstLine="720"/>
      </w:pPr>
      <w:r>
        <w:t xml:space="preserve">On November 13, 2024, the administrative law judge (ALJ) issued Order No. 17, directing Staff (Staff) of the </w:t>
      </w:r>
      <w:r w:rsidR="000F1C2D">
        <w:t>Commission to</w:t>
      </w:r>
      <w:r>
        <w:t xml:space="preserve"> </w:t>
      </w:r>
      <w:r w:rsidR="000F1C2D">
        <w:rPr>
          <w:szCs w:val="24"/>
        </w:rPr>
        <w:t>make a r</w:t>
      </w:r>
      <w:r w:rsidR="000F1C2D" w:rsidRPr="00A915C1">
        <w:rPr>
          <w:szCs w:val="24"/>
        </w:rPr>
        <w:t>ecommendatio</w:t>
      </w:r>
      <w:r w:rsidR="000F1C2D">
        <w:rPr>
          <w:szCs w:val="24"/>
        </w:rPr>
        <w:t>n as to whether the Commission should consent to the proposed change, object to the proposed change, or ask for an additional 30 days to consider the proposed change</w:t>
      </w:r>
      <w:r>
        <w:t xml:space="preserve"> by November 22, 2024. Therefore, this pleading is timely filed.</w:t>
      </w:r>
      <w:r w:rsidR="00051385">
        <w:t xml:space="preserve"> </w:t>
      </w:r>
    </w:p>
    <w:p w14:paraId="1F583A98" w14:textId="77777777" w:rsidR="00C74C1D" w:rsidRPr="00AD63B4" w:rsidRDefault="00C74C1D" w:rsidP="00C74C1D">
      <w:pPr>
        <w:jc w:val="left"/>
        <w:rPr>
          <w:b/>
        </w:rPr>
      </w:pPr>
    </w:p>
    <w:p w14:paraId="16CC9B9C" w14:textId="0C48D869" w:rsidR="00B311C3" w:rsidRPr="00EF3318" w:rsidRDefault="00756ADF" w:rsidP="00B311C3">
      <w:pPr>
        <w:pStyle w:val="ListParagraph"/>
        <w:numPr>
          <w:ilvl w:val="0"/>
          <w:numId w:val="4"/>
        </w:numPr>
        <w:spacing w:line="360" w:lineRule="auto"/>
        <w:jc w:val="center"/>
        <w:rPr>
          <w:b/>
          <w:caps/>
          <w:szCs w:val="24"/>
        </w:rPr>
      </w:pPr>
      <w:bookmarkStart w:id="2" w:name="_Hlk51836154"/>
      <w:r>
        <w:rPr>
          <w:b/>
          <w:caps/>
          <w:szCs w:val="24"/>
        </w:rPr>
        <w:t>recommendatio</w:t>
      </w:r>
      <w:r w:rsidR="00B311C3" w:rsidRPr="00EF3318">
        <w:rPr>
          <w:b/>
          <w:caps/>
          <w:szCs w:val="24"/>
        </w:rPr>
        <w:t>N</w:t>
      </w:r>
    </w:p>
    <w:bookmarkEnd w:id="2"/>
    <w:p w14:paraId="5342AF11" w14:textId="664244DE" w:rsidR="00756ADF" w:rsidRDefault="00756ADF" w:rsidP="000F1C2D">
      <w:pPr>
        <w:pStyle w:val="ListParagraph"/>
        <w:spacing w:before="120" w:after="120" w:line="360" w:lineRule="auto"/>
        <w:ind w:left="0" w:firstLine="720"/>
        <w:contextualSpacing w:val="0"/>
      </w:pPr>
      <w:r>
        <w:t xml:space="preserve">Commission Staff has reviewed ERCOT’s </w:t>
      </w:r>
      <w:r w:rsidR="000F1C2D">
        <w:t>request</w:t>
      </w:r>
      <w:r>
        <w:t xml:space="preserve">, and, as explained in the memorandum of Darryl Tietjen, Division Director, Rate Regulation Division, Staff recommends that </w:t>
      </w:r>
      <w:r w:rsidR="000F1C2D" w:rsidRPr="00B0018B">
        <w:rPr>
          <w:szCs w:val="24"/>
          <w:shd w:val="clear" w:color="auto" w:fill="FFFFFF"/>
        </w:rPr>
        <w:t xml:space="preserve">the Commission </w:t>
      </w:r>
      <w:r w:rsidR="000F1C2D">
        <w:rPr>
          <w:szCs w:val="24"/>
          <w:shd w:val="clear" w:color="auto" w:fill="FFFFFF"/>
        </w:rPr>
        <w:t>consent to the indenture amendment proposed by ERCOT in its November 12, 2024</w:t>
      </w:r>
      <w:r w:rsidR="000F1C2D">
        <w:rPr>
          <w:szCs w:val="24"/>
          <w:shd w:val="clear" w:color="auto" w:fill="FFFFFF"/>
        </w:rPr>
        <w:t xml:space="preserve"> </w:t>
      </w:r>
      <w:r w:rsidR="000F1C2D">
        <w:rPr>
          <w:szCs w:val="24"/>
          <w:shd w:val="clear" w:color="auto" w:fill="FFFFFF"/>
        </w:rPr>
        <w:t>and November 15, 2024 filings in this docket.</w:t>
      </w:r>
      <w:r>
        <w:br w:type="page"/>
      </w:r>
    </w:p>
    <w:p w14:paraId="21434F2C" w14:textId="77777777" w:rsidR="00096557" w:rsidRPr="00A7699F" w:rsidRDefault="00096557" w:rsidP="004F4073">
      <w:pPr>
        <w:pStyle w:val="ListParagraph"/>
        <w:numPr>
          <w:ilvl w:val="0"/>
          <w:numId w:val="4"/>
        </w:numPr>
        <w:spacing w:after="120"/>
        <w:ind w:left="450" w:hanging="450"/>
        <w:contextualSpacing w:val="0"/>
        <w:jc w:val="center"/>
        <w:outlineLvl w:val="3"/>
        <w:rPr>
          <w:b/>
          <w:bCs/>
          <w:szCs w:val="24"/>
        </w:rPr>
      </w:pPr>
      <w:r w:rsidRPr="00A7699F">
        <w:rPr>
          <w:b/>
          <w:bCs/>
          <w:smallCaps/>
          <w:szCs w:val="24"/>
        </w:rPr>
        <w:lastRenderedPageBreak/>
        <w:t>CONCLUSION</w:t>
      </w:r>
    </w:p>
    <w:p w14:paraId="2E411491" w14:textId="2E8B8AAE" w:rsidR="00096557" w:rsidRPr="003520B3" w:rsidRDefault="00096557" w:rsidP="00096557">
      <w:pPr>
        <w:pStyle w:val="ListParagraph"/>
        <w:spacing w:line="360" w:lineRule="auto"/>
        <w:ind w:left="0" w:firstLine="1080"/>
        <w:rPr>
          <w:szCs w:val="24"/>
        </w:rPr>
      </w:pPr>
      <w:r w:rsidRPr="003520B3">
        <w:rPr>
          <w:szCs w:val="24"/>
        </w:rPr>
        <w:t xml:space="preserve">Staff respectfully requests the entry of an order consistent with </w:t>
      </w:r>
      <w:r w:rsidR="00756ADF">
        <w:rPr>
          <w:szCs w:val="24"/>
        </w:rPr>
        <w:t>the foregoing</w:t>
      </w:r>
      <w:r w:rsidR="00D56498">
        <w:rPr>
          <w:szCs w:val="24"/>
        </w:rPr>
        <w:t xml:space="preserve">. </w:t>
      </w:r>
    </w:p>
    <w:p w14:paraId="5ECACEEE" w14:textId="40431351" w:rsidR="00EC395C" w:rsidRDefault="00EC395C">
      <w:pPr>
        <w:jc w:val="left"/>
        <w:rPr>
          <w:szCs w:val="24"/>
        </w:rPr>
      </w:pPr>
    </w:p>
    <w:p w14:paraId="5BBAAAFD" w14:textId="7155BA09" w:rsidR="00096557" w:rsidRPr="00096557" w:rsidRDefault="00096557" w:rsidP="00096557">
      <w:pPr>
        <w:pStyle w:val="ListParagraph"/>
        <w:ind w:left="0"/>
        <w:rPr>
          <w:szCs w:val="24"/>
        </w:rPr>
      </w:pPr>
      <w:r w:rsidRPr="00096557">
        <w:rPr>
          <w:szCs w:val="24"/>
        </w:rPr>
        <w:t xml:space="preserve">Dated:  </w:t>
      </w:r>
      <w:r w:rsidRPr="00096557">
        <w:rPr>
          <w:szCs w:val="24"/>
        </w:rPr>
        <w:fldChar w:fldCharType="begin"/>
      </w:r>
      <w:r w:rsidRPr="00096557">
        <w:rPr>
          <w:szCs w:val="24"/>
        </w:rPr>
        <w:instrText xml:space="preserve"> DATE \@ "MMMM d, yyyy" </w:instrText>
      </w:r>
      <w:r w:rsidRPr="00096557">
        <w:rPr>
          <w:szCs w:val="24"/>
        </w:rPr>
        <w:fldChar w:fldCharType="separate"/>
      </w:r>
      <w:r w:rsidR="00235A7C">
        <w:rPr>
          <w:noProof/>
          <w:szCs w:val="24"/>
        </w:rPr>
        <w:t>November 22, 2024</w:t>
      </w:r>
      <w:r w:rsidRPr="00096557">
        <w:rPr>
          <w:szCs w:val="24"/>
        </w:rPr>
        <w:fldChar w:fldCharType="end"/>
      </w:r>
    </w:p>
    <w:p w14:paraId="233E8E72" w14:textId="77777777" w:rsidR="00096557" w:rsidRPr="00096557" w:rsidRDefault="00096557" w:rsidP="00096557">
      <w:pPr>
        <w:pStyle w:val="ListParagraph"/>
        <w:rPr>
          <w:szCs w:val="24"/>
        </w:rPr>
      </w:pPr>
    </w:p>
    <w:p w14:paraId="2571597A" w14:textId="77777777" w:rsidR="00B275A1" w:rsidRPr="00317A6E" w:rsidRDefault="00B275A1" w:rsidP="00096557">
      <w:pPr>
        <w:spacing w:line="480" w:lineRule="auto"/>
        <w:ind w:left="3600" w:firstLine="720"/>
        <w:rPr>
          <w:szCs w:val="24"/>
        </w:rPr>
      </w:pPr>
      <w:r w:rsidRPr="00317A6E">
        <w:rPr>
          <w:szCs w:val="24"/>
        </w:rPr>
        <w:t>Respectfully submitted,</w:t>
      </w:r>
    </w:p>
    <w:p w14:paraId="08826F12" w14:textId="77777777" w:rsidR="00B275A1" w:rsidRPr="00317A6E" w:rsidRDefault="00B275A1" w:rsidP="00B275A1">
      <w:pPr>
        <w:ind w:left="4320"/>
        <w:contextualSpacing/>
        <w:rPr>
          <w:b/>
          <w:szCs w:val="24"/>
        </w:rPr>
      </w:pPr>
      <w:r w:rsidRPr="00317A6E">
        <w:rPr>
          <w:b/>
          <w:szCs w:val="24"/>
        </w:rPr>
        <w:t xml:space="preserve">PUBLIC UTILITY COMMISSION OF TEXAS </w:t>
      </w:r>
    </w:p>
    <w:p w14:paraId="0EEBBF89" w14:textId="77777777" w:rsidR="00B275A1" w:rsidRPr="00317A6E" w:rsidRDefault="00B275A1" w:rsidP="00B275A1">
      <w:pPr>
        <w:ind w:left="4320"/>
        <w:contextualSpacing/>
        <w:rPr>
          <w:b/>
          <w:szCs w:val="24"/>
        </w:rPr>
      </w:pPr>
      <w:r w:rsidRPr="00317A6E">
        <w:rPr>
          <w:b/>
          <w:szCs w:val="24"/>
        </w:rPr>
        <w:t>LEGAL DIVISION</w:t>
      </w:r>
    </w:p>
    <w:p w14:paraId="051FB4E1" w14:textId="77777777" w:rsidR="00B275A1" w:rsidRPr="00317A6E" w:rsidRDefault="00B275A1" w:rsidP="00B275A1"/>
    <w:p w14:paraId="56166317" w14:textId="77777777" w:rsidR="00610F62" w:rsidRPr="00A14364" w:rsidRDefault="00610F62" w:rsidP="00610F62">
      <w:pPr>
        <w:ind w:left="4320"/>
      </w:pPr>
      <w:r>
        <w:t>Marisa Lopez Wagley</w:t>
      </w:r>
    </w:p>
    <w:p w14:paraId="33E44931" w14:textId="77777777" w:rsidR="00610F62" w:rsidRDefault="00610F62" w:rsidP="00610F62">
      <w:pPr>
        <w:ind w:left="4320"/>
        <w:jc w:val="left"/>
      </w:pPr>
      <w:r w:rsidRPr="00D91433">
        <w:t xml:space="preserve">Division Director </w:t>
      </w:r>
    </w:p>
    <w:p w14:paraId="57D89C7D" w14:textId="77777777" w:rsidR="00610F62" w:rsidRPr="00D91433" w:rsidRDefault="00610F62" w:rsidP="00610F62">
      <w:pPr>
        <w:ind w:left="4320"/>
      </w:pPr>
    </w:p>
    <w:p w14:paraId="2BF85063" w14:textId="77777777" w:rsidR="00610F62" w:rsidRPr="00EE0945" w:rsidRDefault="00610F62" w:rsidP="00610F62">
      <w:pPr>
        <w:ind w:left="4320"/>
        <w:jc w:val="left"/>
        <w:rPr>
          <w:rFonts w:eastAsia="Calibri"/>
        </w:rPr>
      </w:pPr>
      <w:r w:rsidRPr="00EE0945">
        <w:rPr>
          <w:rFonts w:eastAsia="Calibri"/>
        </w:rPr>
        <w:t>Andy Aus</w:t>
      </w:r>
    </w:p>
    <w:p w14:paraId="7030ABCC" w14:textId="77777777" w:rsidR="00610F62" w:rsidRPr="00EE0945" w:rsidRDefault="00610F62" w:rsidP="00610F62">
      <w:pPr>
        <w:ind w:left="4320"/>
        <w:jc w:val="left"/>
        <w:rPr>
          <w:rFonts w:eastAsia="Calibri"/>
        </w:rPr>
      </w:pPr>
      <w:r w:rsidRPr="00EE0945">
        <w:rPr>
          <w:rFonts w:eastAsia="Calibri"/>
        </w:rPr>
        <w:t>Managing Attorney</w:t>
      </w:r>
    </w:p>
    <w:p w14:paraId="163B960A" w14:textId="77777777" w:rsidR="00610F62" w:rsidRPr="00EE0945" w:rsidRDefault="00610F62" w:rsidP="00610F62">
      <w:pPr>
        <w:ind w:left="4320"/>
        <w:jc w:val="left"/>
        <w:rPr>
          <w:rFonts w:eastAsia="Calibri"/>
        </w:rPr>
      </w:pPr>
    </w:p>
    <w:p w14:paraId="06F7CAE3" w14:textId="77777777" w:rsidR="00610F62" w:rsidRPr="00EE0945" w:rsidRDefault="00610F62" w:rsidP="00610F6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u w:val="single"/>
        </w:rPr>
      </w:pPr>
      <w:bookmarkStart w:id="3" w:name="_Hlk111030113"/>
      <w:r w:rsidRPr="00EE0945">
        <w:rPr>
          <w:u w:val="single"/>
        </w:rPr>
        <w:t>/s/ Dylan King</w:t>
      </w:r>
      <w:r w:rsidRPr="00EE0945">
        <w:rPr>
          <w:u w:val="single"/>
        </w:rPr>
        <w:tab/>
      </w:r>
      <w:r w:rsidRPr="00EE0945">
        <w:rPr>
          <w:u w:val="single"/>
        </w:rPr>
        <w:tab/>
      </w:r>
      <w:r w:rsidRPr="00EE0945">
        <w:rPr>
          <w:u w:val="single"/>
        </w:rPr>
        <w:tab/>
      </w:r>
    </w:p>
    <w:p w14:paraId="6B2F245A" w14:textId="77777777" w:rsidR="00610F62" w:rsidRPr="00EE0945" w:rsidRDefault="00610F62" w:rsidP="00610F62">
      <w:pPr>
        <w:ind w:left="4320"/>
      </w:pPr>
      <w:r w:rsidRPr="00EE0945">
        <w:t xml:space="preserve">Dylan King </w:t>
      </w:r>
    </w:p>
    <w:p w14:paraId="0A929240" w14:textId="77777777" w:rsidR="00610F62" w:rsidRPr="00EE0945" w:rsidRDefault="00610F62" w:rsidP="00610F62">
      <w:pPr>
        <w:ind w:left="4320"/>
      </w:pPr>
      <w:r w:rsidRPr="00EE0945">
        <w:t>State Bar No. 24131431</w:t>
      </w:r>
    </w:p>
    <w:p w14:paraId="340156FA" w14:textId="77777777" w:rsidR="00610F62" w:rsidRPr="00EE0945" w:rsidRDefault="00610F62" w:rsidP="00610F62">
      <w:pPr>
        <w:ind w:left="4320"/>
      </w:pPr>
      <w:r w:rsidRPr="00EE0945">
        <w:t>1701 N. Congress Avenue</w:t>
      </w:r>
    </w:p>
    <w:p w14:paraId="3272715D" w14:textId="77777777" w:rsidR="00610F62" w:rsidRPr="00EE0945" w:rsidRDefault="00610F62" w:rsidP="00610F62">
      <w:pPr>
        <w:ind w:left="4320"/>
      </w:pPr>
      <w:r w:rsidRPr="00EE0945">
        <w:t>P.O. Box 13326</w:t>
      </w:r>
    </w:p>
    <w:p w14:paraId="6B73CDA1" w14:textId="77777777" w:rsidR="00610F62" w:rsidRPr="00EE0945" w:rsidRDefault="00610F62" w:rsidP="00610F62">
      <w:pPr>
        <w:ind w:left="4320"/>
      </w:pPr>
      <w:r w:rsidRPr="00EE0945">
        <w:t>Austin, Texas 78711-3326</w:t>
      </w:r>
    </w:p>
    <w:p w14:paraId="54A49951" w14:textId="77777777" w:rsidR="00610F62" w:rsidRPr="00EE0945" w:rsidRDefault="00610F62" w:rsidP="00610F62">
      <w:pPr>
        <w:ind w:left="4320"/>
      </w:pPr>
      <w:r w:rsidRPr="00EE0945">
        <w:t>(512) 936-7299</w:t>
      </w:r>
    </w:p>
    <w:p w14:paraId="499A8DC5" w14:textId="77777777" w:rsidR="00610F62" w:rsidRPr="00EE0945" w:rsidRDefault="00610F62" w:rsidP="00610F62">
      <w:pPr>
        <w:ind w:left="4320"/>
      </w:pPr>
      <w:r w:rsidRPr="00EE0945">
        <w:t>(512) 936-7268 (facsimile)</w:t>
      </w:r>
    </w:p>
    <w:p w14:paraId="493D9422" w14:textId="77777777" w:rsidR="00610F62" w:rsidRPr="00EE0945" w:rsidRDefault="00610F62" w:rsidP="00610F62">
      <w:pPr>
        <w:ind w:left="4320"/>
      </w:pPr>
      <w:bookmarkStart w:id="4" w:name="_Hlk118962347"/>
      <w:r w:rsidRPr="00EE0945">
        <w:t>Dylan.King@puc.texas.gov</w:t>
      </w:r>
    </w:p>
    <w:bookmarkEnd w:id="3"/>
    <w:bookmarkEnd w:id="4"/>
    <w:p w14:paraId="5A68C6D3" w14:textId="77777777" w:rsidR="00610F62" w:rsidRDefault="00610F62" w:rsidP="00610F62">
      <w:pPr>
        <w:jc w:val="center"/>
        <w:rPr>
          <w:b/>
          <w:caps/>
        </w:rPr>
      </w:pPr>
    </w:p>
    <w:p w14:paraId="00A06AC4" w14:textId="2C487912" w:rsidR="00610F62" w:rsidRDefault="00610F62" w:rsidP="00610F62">
      <w:pPr>
        <w:jc w:val="center"/>
        <w:rPr>
          <w:b/>
          <w:caps/>
        </w:rPr>
      </w:pPr>
      <w:r w:rsidRPr="008647EB">
        <w:rPr>
          <w:b/>
          <w:caps/>
        </w:rPr>
        <w:t xml:space="preserve">DOCKET NO. </w:t>
      </w:r>
      <w:r>
        <w:rPr>
          <w:b/>
          <w:caps/>
        </w:rPr>
        <w:t>5</w:t>
      </w:r>
      <w:r w:rsidR="001C4136">
        <w:rPr>
          <w:b/>
          <w:caps/>
        </w:rPr>
        <w:t>27</w:t>
      </w:r>
      <w:r w:rsidR="00FD6658">
        <w:rPr>
          <w:b/>
          <w:caps/>
        </w:rPr>
        <w:t>09</w:t>
      </w:r>
    </w:p>
    <w:p w14:paraId="252C9A13" w14:textId="77777777" w:rsidR="00610F62" w:rsidRPr="00193F00" w:rsidRDefault="00610F62" w:rsidP="00610F62">
      <w:pPr>
        <w:jc w:val="center"/>
        <w:rPr>
          <w:b/>
          <w:caps/>
        </w:rPr>
      </w:pPr>
    </w:p>
    <w:p w14:paraId="3B1F9F93" w14:textId="5210A801" w:rsidR="00610F62" w:rsidRDefault="00610F62" w:rsidP="00610F62">
      <w:pPr>
        <w:jc w:val="center"/>
        <w:rPr>
          <w:b/>
        </w:rPr>
      </w:pPr>
      <w:r w:rsidRPr="008647EB">
        <w:rPr>
          <w:b/>
        </w:rPr>
        <w:t>CERTIFICATE OF SERVICE</w:t>
      </w:r>
    </w:p>
    <w:p w14:paraId="640A1FE1" w14:textId="77777777" w:rsidR="00610F62" w:rsidRPr="008647EB" w:rsidRDefault="00610F62" w:rsidP="00610F62">
      <w:pPr>
        <w:jc w:val="center"/>
        <w:rPr>
          <w:b/>
        </w:rPr>
      </w:pPr>
    </w:p>
    <w:p w14:paraId="4739931F" w14:textId="21D1776C" w:rsidR="00610F62" w:rsidRPr="008647EB" w:rsidRDefault="00610F62" w:rsidP="00610F62">
      <w:pPr>
        <w:spacing w:line="360" w:lineRule="auto"/>
        <w:ind w:firstLine="720"/>
      </w:pPr>
      <w:r>
        <w:t>I</w:t>
      </w:r>
      <w:r>
        <w:rPr>
          <w:color w:val="0D0D0D"/>
        </w:rPr>
        <w:t xml:space="preserve"> certify that, unless otherwise ordered by the presiding officer, notice of the filing of this document was provided to all parties of record via electronic mail on </w:t>
      </w:r>
      <w:r w:rsidRPr="004C69EA">
        <w:rPr>
          <w:color w:val="0D0D0D"/>
        </w:rPr>
        <w:fldChar w:fldCharType="begin"/>
      </w:r>
      <w:r w:rsidRPr="004C69EA">
        <w:rPr>
          <w:color w:val="0D0D0D"/>
        </w:rPr>
        <w:instrText xml:space="preserve"> DATE \@ "MMMM d, yyyy" </w:instrText>
      </w:r>
      <w:r w:rsidRPr="004C69EA">
        <w:rPr>
          <w:color w:val="0D0D0D"/>
        </w:rPr>
        <w:fldChar w:fldCharType="separate"/>
      </w:r>
      <w:r w:rsidR="00235A7C">
        <w:rPr>
          <w:noProof/>
          <w:color w:val="0D0D0D"/>
        </w:rPr>
        <w:t>November 22, 2024</w:t>
      </w:r>
      <w:r w:rsidRPr="004C69EA">
        <w:rPr>
          <w:color w:val="0D0D0D"/>
        </w:rPr>
        <w:fldChar w:fldCharType="end"/>
      </w:r>
      <w:r>
        <w:rPr>
          <w:color w:val="0D0D0D"/>
        </w:rPr>
        <w:t>, in accordance with the Second Order Suspending Rules, issued in Project No. 50664.</w:t>
      </w:r>
    </w:p>
    <w:p w14:paraId="06CDDDCA" w14:textId="77777777" w:rsidR="00610F62" w:rsidRDefault="00610F62" w:rsidP="00610F62">
      <w:pPr>
        <w:ind w:left="5040"/>
      </w:pPr>
    </w:p>
    <w:p w14:paraId="22C23379" w14:textId="77777777" w:rsidR="00610F62" w:rsidRDefault="00610F62" w:rsidP="00610F62">
      <w:pPr>
        <w:ind w:left="5040"/>
      </w:pPr>
    </w:p>
    <w:p w14:paraId="0F3D7F6D" w14:textId="77777777" w:rsidR="00610F62" w:rsidRPr="00EE0945" w:rsidRDefault="00610F62" w:rsidP="00610F6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u w:val="single"/>
        </w:rPr>
      </w:pPr>
      <w:r w:rsidRPr="00EE0945">
        <w:rPr>
          <w:u w:val="single"/>
        </w:rPr>
        <w:t>/s/ Dylan King</w:t>
      </w:r>
      <w:r w:rsidRPr="00EE0945">
        <w:rPr>
          <w:u w:val="single"/>
        </w:rPr>
        <w:tab/>
      </w:r>
      <w:r w:rsidRPr="00EE0945">
        <w:rPr>
          <w:u w:val="single"/>
        </w:rPr>
        <w:tab/>
      </w:r>
      <w:r w:rsidRPr="00EE0945">
        <w:rPr>
          <w:u w:val="single"/>
        </w:rPr>
        <w:tab/>
      </w:r>
    </w:p>
    <w:p w14:paraId="5BFD9945" w14:textId="21298CF0" w:rsidR="00F67A6B" w:rsidRPr="005A2A73" w:rsidRDefault="00610F62" w:rsidP="00610F62">
      <w:pPr>
        <w:ind w:left="4320"/>
      </w:pPr>
      <w:r w:rsidRPr="00EE0945">
        <w:t xml:space="preserve">Dylan King </w:t>
      </w:r>
    </w:p>
    <w:sectPr w:rsidR="00F67A6B" w:rsidRPr="005A2A7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802A1" w14:textId="77777777" w:rsidR="00A84966" w:rsidRDefault="00A84966" w:rsidP="00645DF3">
      <w:r>
        <w:separator/>
      </w:r>
    </w:p>
  </w:endnote>
  <w:endnote w:type="continuationSeparator" w:id="0">
    <w:p w14:paraId="4F7AF286" w14:textId="77777777" w:rsidR="00A84966" w:rsidRDefault="00A84966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57ADE" w14:textId="77777777" w:rsidR="006E02B9" w:rsidRPr="006E02B9" w:rsidRDefault="006E02B9">
    <w:pPr>
      <w:pStyle w:val="Footer"/>
      <w:jc w:val="center"/>
      <w:rPr>
        <w:sz w:val="20"/>
      </w:rPr>
    </w:pPr>
    <w:r w:rsidRPr="006E02B9">
      <w:rPr>
        <w:sz w:val="20"/>
      </w:rPr>
      <w:fldChar w:fldCharType="begin"/>
    </w:r>
    <w:r w:rsidRPr="006E02B9">
      <w:rPr>
        <w:sz w:val="20"/>
      </w:rPr>
      <w:instrText xml:space="preserve"> PAGE   \* MERGEFORMAT </w:instrText>
    </w:r>
    <w:r w:rsidRPr="006E02B9">
      <w:rPr>
        <w:sz w:val="20"/>
      </w:rPr>
      <w:fldChar w:fldCharType="separate"/>
    </w:r>
    <w:r w:rsidRPr="006E02B9">
      <w:rPr>
        <w:noProof/>
        <w:sz w:val="20"/>
      </w:rPr>
      <w:t>2</w:t>
    </w:r>
    <w:r w:rsidRPr="006E02B9">
      <w:rPr>
        <w:noProof/>
        <w:sz w:val="20"/>
      </w:rPr>
      <w:fldChar w:fldCharType="end"/>
    </w:r>
  </w:p>
  <w:p w14:paraId="03D77F8D" w14:textId="77777777" w:rsidR="006E02B9" w:rsidRDefault="006E0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5225C" w14:textId="77777777" w:rsidR="00A84966" w:rsidRDefault="00A84966" w:rsidP="00645DF3">
      <w:r>
        <w:separator/>
      </w:r>
    </w:p>
  </w:footnote>
  <w:footnote w:type="continuationSeparator" w:id="0">
    <w:p w14:paraId="00D39B85" w14:textId="77777777" w:rsidR="00A84966" w:rsidRDefault="00A84966" w:rsidP="0064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F7C64"/>
    <w:multiLevelType w:val="hybridMultilevel"/>
    <w:tmpl w:val="4CC6C74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967216">
    <w:abstractNumId w:val="3"/>
  </w:num>
  <w:num w:numId="2" w16cid:durableId="1424646565">
    <w:abstractNumId w:val="1"/>
  </w:num>
  <w:num w:numId="3" w16cid:durableId="1428115121">
    <w:abstractNumId w:val="4"/>
  </w:num>
  <w:num w:numId="4" w16cid:durableId="396587652">
    <w:abstractNumId w:val="2"/>
  </w:num>
  <w:num w:numId="5" w16cid:durableId="319121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30162"/>
    <w:rsid w:val="00032BB5"/>
    <w:rsid w:val="00042BEF"/>
    <w:rsid w:val="00051385"/>
    <w:rsid w:val="0005259E"/>
    <w:rsid w:val="00056DE0"/>
    <w:rsid w:val="0006088B"/>
    <w:rsid w:val="00063447"/>
    <w:rsid w:val="00096557"/>
    <w:rsid w:val="000A09D2"/>
    <w:rsid w:val="000A775A"/>
    <w:rsid w:val="000C31CD"/>
    <w:rsid w:val="000E252D"/>
    <w:rsid w:val="000E5A26"/>
    <w:rsid w:val="000F1C2D"/>
    <w:rsid w:val="001208F1"/>
    <w:rsid w:val="00120C64"/>
    <w:rsid w:val="00130781"/>
    <w:rsid w:val="00137659"/>
    <w:rsid w:val="00157194"/>
    <w:rsid w:val="00166033"/>
    <w:rsid w:val="00171E15"/>
    <w:rsid w:val="001A5299"/>
    <w:rsid w:val="001A7E2C"/>
    <w:rsid w:val="001C4136"/>
    <w:rsid w:val="001C6FC8"/>
    <w:rsid w:val="001C7CF1"/>
    <w:rsid w:val="001D0524"/>
    <w:rsid w:val="001E3591"/>
    <w:rsid w:val="001E6E8B"/>
    <w:rsid w:val="001F56D4"/>
    <w:rsid w:val="00205340"/>
    <w:rsid w:val="00205FEC"/>
    <w:rsid w:val="00213922"/>
    <w:rsid w:val="00224EFB"/>
    <w:rsid w:val="002351B3"/>
    <w:rsid w:val="00235A7C"/>
    <w:rsid w:val="002445CA"/>
    <w:rsid w:val="00264B5B"/>
    <w:rsid w:val="0028144C"/>
    <w:rsid w:val="00284B6D"/>
    <w:rsid w:val="00290BF9"/>
    <w:rsid w:val="00292ED1"/>
    <w:rsid w:val="002A0B7C"/>
    <w:rsid w:val="002C1177"/>
    <w:rsid w:val="002C1981"/>
    <w:rsid w:val="002C1A1C"/>
    <w:rsid w:val="002F500B"/>
    <w:rsid w:val="003147B0"/>
    <w:rsid w:val="00317A6E"/>
    <w:rsid w:val="00323DA8"/>
    <w:rsid w:val="003412B2"/>
    <w:rsid w:val="0035731D"/>
    <w:rsid w:val="003823D0"/>
    <w:rsid w:val="00393081"/>
    <w:rsid w:val="00396B8D"/>
    <w:rsid w:val="003B1E32"/>
    <w:rsid w:val="003C1C18"/>
    <w:rsid w:val="003C2315"/>
    <w:rsid w:val="003C3971"/>
    <w:rsid w:val="003C4CD0"/>
    <w:rsid w:val="003D1641"/>
    <w:rsid w:val="003D5541"/>
    <w:rsid w:val="003F35E2"/>
    <w:rsid w:val="003F73A0"/>
    <w:rsid w:val="00404664"/>
    <w:rsid w:val="00411B11"/>
    <w:rsid w:val="00431C9F"/>
    <w:rsid w:val="00456683"/>
    <w:rsid w:val="00463FB0"/>
    <w:rsid w:val="00466573"/>
    <w:rsid w:val="00486121"/>
    <w:rsid w:val="00490495"/>
    <w:rsid w:val="004A13D4"/>
    <w:rsid w:val="004A27E1"/>
    <w:rsid w:val="004A3E0E"/>
    <w:rsid w:val="004B1006"/>
    <w:rsid w:val="004C7E67"/>
    <w:rsid w:val="004C7F32"/>
    <w:rsid w:val="004D07DE"/>
    <w:rsid w:val="004E6A0A"/>
    <w:rsid w:val="004F317B"/>
    <w:rsid w:val="004F4073"/>
    <w:rsid w:val="00502E87"/>
    <w:rsid w:val="00504592"/>
    <w:rsid w:val="00507E26"/>
    <w:rsid w:val="00553007"/>
    <w:rsid w:val="005676FC"/>
    <w:rsid w:val="00585FC3"/>
    <w:rsid w:val="005A2A73"/>
    <w:rsid w:val="005A2A7C"/>
    <w:rsid w:val="005C562F"/>
    <w:rsid w:val="005D3FA7"/>
    <w:rsid w:val="005E1C8E"/>
    <w:rsid w:val="005F08D1"/>
    <w:rsid w:val="005F0A29"/>
    <w:rsid w:val="005F4A66"/>
    <w:rsid w:val="00606F27"/>
    <w:rsid w:val="00610F62"/>
    <w:rsid w:val="00613536"/>
    <w:rsid w:val="00620AE2"/>
    <w:rsid w:val="006365DD"/>
    <w:rsid w:val="00640FEE"/>
    <w:rsid w:val="00645DF3"/>
    <w:rsid w:val="00654809"/>
    <w:rsid w:val="00656641"/>
    <w:rsid w:val="00657E88"/>
    <w:rsid w:val="00682DCD"/>
    <w:rsid w:val="006844F1"/>
    <w:rsid w:val="006875A1"/>
    <w:rsid w:val="006B0159"/>
    <w:rsid w:val="006C4514"/>
    <w:rsid w:val="006D2533"/>
    <w:rsid w:val="006D5C7A"/>
    <w:rsid w:val="006D7224"/>
    <w:rsid w:val="006E02B9"/>
    <w:rsid w:val="006E5353"/>
    <w:rsid w:val="006F7C1B"/>
    <w:rsid w:val="007036CE"/>
    <w:rsid w:val="00704511"/>
    <w:rsid w:val="00751AFE"/>
    <w:rsid w:val="00756ADF"/>
    <w:rsid w:val="0077527B"/>
    <w:rsid w:val="0078226E"/>
    <w:rsid w:val="00782EEF"/>
    <w:rsid w:val="0078431C"/>
    <w:rsid w:val="00791EAD"/>
    <w:rsid w:val="00795005"/>
    <w:rsid w:val="007A06DE"/>
    <w:rsid w:val="007A2403"/>
    <w:rsid w:val="007B76C9"/>
    <w:rsid w:val="007D48E6"/>
    <w:rsid w:val="007E1600"/>
    <w:rsid w:val="007E341B"/>
    <w:rsid w:val="007E4A61"/>
    <w:rsid w:val="007E5C22"/>
    <w:rsid w:val="00804879"/>
    <w:rsid w:val="00817D81"/>
    <w:rsid w:val="0082240B"/>
    <w:rsid w:val="0082530F"/>
    <w:rsid w:val="00843349"/>
    <w:rsid w:val="008462B8"/>
    <w:rsid w:val="008529B8"/>
    <w:rsid w:val="00870785"/>
    <w:rsid w:val="00876AE6"/>
    <w:rsid w:val="008837C3"/>
    <w:rsid w:val="00896A49"/>
    <w:rsid w:val="008A0B50"/>
    <w:rsid w:val="008A6ACD"/>
    <w:rsid w:val="008C267D"/>
    <w:rsid w:val="008D2491"/>
    <w:rsid w:val="008E46F6"/>
    <w:rsid w:val="008F1CB9"/>
    <w:rsid w:val="008F4C2B"/>
    <w:rsid w:val="00922279"/>
    <w:rsid w:val="009250C2"/>
    <w:rsid w:val="009253AF"/>
    <w:rsid w:val="0093013E"/>
    <w:rsid w:val="00935EFA"/>
    <w:rsid w:val="009474E8"/>
    <w:rsid w:val="00965556"/>
    <w:rsid w:val="0098073C"/>
    <w:rsid w:val="00981591"/>
    <w:rsid w:val="00997247"/>
    <w:rsid w:val="009B30F6"/>
    <w:rsid w:val="009B3136"/>
    <w:rsid w:val="009C0B3E"/>
    <w:rsid w:val="009C3631"/>
    <w:rsid w:val="009D3789"/>
    <w:rsid w:val="009E3478"/>
    <w:rsid w:val="00A11669"/>
    <w:rsid w:val="00A13FE6"/>
    <w:rsid w:val="00A1473F"/>
    <w:rsid w:val="00A3073D"/>
    <w:rsid w:val="00A31D47"/>
    <w:rsid w:val="00A36576"/>
    <w:rsid w:val="00A458EF"/>
    <w:rsid w:val="00A61893"/>
    <w:rsid w:val="00A65430"/>
    <w:rsid w:val="00A655CE"/>
    <w:rsid w:val="00A6620E"/>
    <w:rsid w:val="00A758CC"/>
    <w:rsid w:val="00A84966"/>
    <w:rsid w:val="00AB08FF"/>
    <w:rsid w:val="00AB3297"/>
    <w:rsid w:val="00AB5B5A"/>
    <w:rsid w:val="00AE178F"/>
    <w:rsid w:val="00B037AB"/>
    <w:rsid w:val="00B05DC1"/>
    <w:rsid w:val="00B073C3"/>
    <w:rsid w:val="00B07D10"/>
    <w:rsid w:val="00B275A1"/>
    <w:rsid w:val="00B30D7F"/>
    <w:rsid w:val="00B311C3"/>
    <w:rsid w:val="00B3586E"/>
    <w:rsid w:val="00B362F1"/>
    <w:rsid w:val="00B45244"/>
    <w:rsid w:val="00B454D8"/>
    <w:rsid w:val="00B54BC7"/>
    <w:rsid w:val="00B67CE8"/>
    <w:rsid w:val="00B7469A"/>
    <w:rsid w:val="00B8219D"/>
    <w:rsid w:val="00BB19C7"/>
    <w:rsid w:val="00BB6041"/>
    <w:rsid w:val="00BB7A34"/>
    <w:rsid w:val="00BC1C26"/>
    <w:rsid w:val="00BD7C4B"/>
    <w:rsid w:val="00BE59FE"/>
    <w:rsid w:val="00C311D9"/>
    <w:rsid w:val="00C52FC2"/>
    <w:rsid w:val="00C6481D"/>
    <w:rsid w:val="00C64E16"/>
    <w:rsid w:val="00C74C1D"/>
    <w:rsid w:val="00C82901"/>
    <w:rsid w:val="00CA2514"/>
    <w:rsid w:val="00CA3007"/>
    <w:rsid w:val="00CA3793"/>
    <w:rsid w:val="00CA56E5"/>
    <w:rsid w:val="00CB7D32"/>
    <w:rsid w:val="00CD2BEF"/>
    <w:rsid w:val="00D20634"/>
    <w:rsid w:val="00D20953"/>
    <w:rsid w:val="00D24518"/>
    <w:rsid w:val="00D37297"/>
    <w:rsid w:val="00D444D4"/>
    <w:rsid w:val="00D45391"/>
    <w:rsid w:val="00D471F6"/>
    <w:rsid w:val="00D474A4"/>
    <w:rsid w:val="00D53095"/>
    <w:rsid w:val="00D56498"/>
    <w:rsid w:val="00D65A1C"/>
    <w:rsid w:val="00D7751B"/>
    <w:rsid w:val="00D7779E"/>
    <w:rsid w:val="00D82175"/>
    <w:rsid w:val="00D85A76"/>
    <w:rsid w:val="00D90457"/>
    <w:rsid w:val="00DB1504"/>
    <w:rsid w:val="00DD571A"/>
    <w:rsid w:val="00DE0CDE"/>
    <w:rsid w:val="00DF5357"/>
    <w:rsid w:val="00E12DCC"/>
    <w:rsid w:val="00E13196"/>
    <w:rsid w:val="00E1616E"/>
    <w:rsid w:val="00E253E8"/>
    <w:rsid w:val="00E371D2"/>
    <w:rsid w:val="00E74932"/>
    <w:rsid w:val="00E84F71"/>
    <w:rsid w:val="00E87240"/>
    <w:rsid w:val="00E87CAE"/>
    <w:rsid w:val="00E9635B"/>
    <w:rsid w:val="00EA2072"/>
    <w:rsid w:val="00EA710F"/>
    <w:rsid w:val="00EB31B2"/>
    <w:rsid w:val="00EC3169"/>
    <w:rsid w:val="00EC395C"/>
    <w:rsid w:val="00ED1797"/>
    <w:rsid w:val="00ED5B65"/>
    <w:rsid w:val="00EE4225"/>
    <w:rsid w:val="00EF575B"/>
    <w:rsid w:val="00EF69BB"/>
    <w:rsid w:val="00F074E7"/>
    <w:rsid w:val="00F14D8F"/>
    <w:rsid w:val="00F214F9"/>
    <w:rsid w:val="00F2166B"/>
    <w:rsid w:val="00F25948"/>
    <w:rsid w:val="00F56CB0"/>
    <w:rsid w:val="00F67A6B"/>
    <w:rsid w:val="00F702C1"/>
    <w:rsid w:val="00F70772"/>
    <w:rsid w:val="00F71D7C"/>
    <w:rsid w:val="00F764AE"/>
    <w:rsid w:val="00F76E6C"/>
    <w:rsid w:val="00F80AA1"/>
    <w:rsid w:val="00F8100F"/>
    <w:rsid w:val="00F82856"/>
    <w:rsid w:val="00F85365"/>
    <w:rsid w:val="00FB20C0"/>
    <w:rsid w:val="00FB5EB9"/>
    <w:rsid w:val="00FC0B83"/>
    <w:rsid w:val="00FC5E09"/>
    <w:rsid w:val="00FD57AF"/>
    <w:rsid w:val="00FD6658"/>
    <w:rsid w:val="00FE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713E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E02B9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E02B9"/>
    <w:rPr>
      <w:rFonts w:ascii="Times New Roman" w:eastAsia="Times New Roman" w:hAnsi="Times New Roman"/>
      <w:sz w:val="24"/>
    </w:rPr>
  </w:style>
  <w:style w:type="table" w:styleId="TableGrid">
    <w:name w:val="Table Grid"/>
    <w:basedOn w:val="TableNormal"/>
    <w:uiPriority w:val="39"/>
    <w:rsid w:val="00B31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rsid w:val="003B1E32"/>
    <w:pPr>
      <w:numPr>
        <w:numId w:val="5"/>
      </w:numPr>
      <w:contextualSpacing/>
    </w:pPr>
    <w:rPr>
      <w:rFonts w:ascii="Times" w:hAnsi="Times"/>
    </w:rPr>
  </w:style>
  <w:style w:type="paragraph" w:customStyle="1" w:styleId="CaseCaption">
    <w:name w:val="Case Caption"/>
    <w:basedOn w:val="Normal"/>
    <w:next w:val="Normal"/>
    <w:link w:val="CaseCaptionChar"/>
    <w:qFormat/>
    <w:rsid w:val="00F67A6B"/>
    <w:pPr>
      <w:keepNext/>
      <w:spacing w:after="240"/>
      <w:contextualSpacing/>
      <w:jc w:val="center"/>
    </w:pPr>
    <w:rPr>
      <w:b/>
      <w:caps/>
      <w:szCs w:val="24"/>
    </w:rPr>
  </w:style>
  <w:style w:type="character" w:customStyle="1" w:styleId="CaseCaptionChar">
    <w:name w:val="Case Caption Char"/>
    <w:link w:val="CaseCaption"/>
    <w:rsid w:val="00F67A6B"/>
    <w:rPr>
      <w:rFonts w:ascii="Times New Roman" w:eastAsia="Times New Roman" w:hAnsi="Times New Roman"/>
      <w:b/>
      <w:caps/>
      <w:sz w:val="24"/>
      <w:szCs w:val="24"/>
    </w:rPr>
  </w:style>
  <w:style w:type="paragraph" w:customStyle="1" w:styleId="Paragraph">
    <w:name w:val="Paragraph"/>
    <w:basedOn w:val="Normal"/>
    <w:qFormat/>
    <w:rsid w:val="005A2A73"/>
    <w:pPr>
      <w:spacing w:line="360" w:lineRule="auto"/>
      <w:ind w:firstLine="720"/>
    </w:pPr>
    <w:rPr>
      <w:szCs w:val="24"/>
    </w:rPr>
  </w:style>
  <w:style w:type="character" w:styleId="PlaceholderText">
    <w:name w:val="Placeholder Text"/>
    <w:basedOn w:val="DefaultParagraphFont"/>
    <w:uiPriority w:val="99"/>
    <w:semiHidden/>
    <w:rsid w:val="005A2A7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E6182-B359-4B6B-B57E-F55DEE881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1924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2257</CharactersWithSpaces>
  <SharedDoc>false</SharedDoc>
  <HLinks>
    <vt:vector size="6" baseType="variant">
      <vt:variant>
        <vt:i4>393267</vt:i4>
      </vt:variant>
      <vt:variant>
        <vt:i4>3</vt:i4>
      </vt:variant>
      <vt:variant>
        <vt:i4>0</vt:i4>
      </vt:variant>
      <vt:variant>
        <vt:i4>5</vt:i4>
      </vt:variant>
      <vt:variant>
        <vt:lpwstr>mailto:Anthony.Kanalas@puc.texas.gov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pleading</cp:keywords>
  <cp:lastModifiedBy/>
  <cp:revision>1</cp:revision>
  <dcterms:created xsi:type="dcterms:W3CDTF">2024-11-22T17:57:00Z</dcterms:created>
  <dcterms:modified xsi:type="dcterms:W3CDTF">2024-11-22T17:57:00Z</dcterms:modified>
</cp:coreProperties>
</file>